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852" w:rsidRPr="003A12F7" w:rsidRDefault="0067024B">
      <w:pPr>
        <w:rPr>
          <w:rFonts w:ascii="Times New Roman" w:hAnsi="Times New Roman" w:cs="Times New Roman"/>
          <w:b/>
          <w:sz w:val="24"/>
          <w:szCs w:val="24"/>
        </w:rPr>
      </w:pPr>
      <w:r w:rsidRPr="003A12F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-220980</wp:posOffset>
            </wp:positionH>
            <wp:positionV relativeFrom="margin">
              <wp:posOffset>332105</wp:posOffset>
            </wp:positionV>
            <wp:extent cx="1143000" cy="1083945"/>
            <wp:effectExtent l="19050" t="0" r="0" b="0"/>
            <wp:wrapSquare wrapText="bothSides"/>
            <wp:docPr id="1" name="Рисунок 1" descr="https://media.istockphoto.com/vectors/modern-squirrel-logo-vector-id1173322232?k=20&amp;m=1173322232&amp;s=612x612&amp;w=0&amp;h=sd6rqCh5M_0cymjbUr6CHYKlMFjYhS1oSaN28WlLtgE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.istockphoto.com/vectors/modern-squirrel-logo-vector-id1173322232?k=20&amp;m=1173322232&amp;s=612x612&amp;w=0&amp;h=sd6rqCh5M_0cymjbUr6CHYKlMFjYhS1oSaN28WlLtgE=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4183" t="13072" r="23856" b="37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8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763A" w:rsidRPr="003A12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24B" w:rsidRPr="003A12F7" w:rsidRDefault="00E428B4" w:rsidP="0067024B">
      <w:pPr>
        <w:pStyle w:val="a4"/>
        <w:jc w:val="center"/>
        <w:rPr>
          <w:rFonts w:ascii="Times New Roman" w:hAnsi="Times New Roman" w:cs="Times New Roman"/>
          <w:b/>
          <w:szCs w:val="20"/>
        </w:rPr>
      </w:pPr>
      <w:r w:rsidRPr="003A12F7">
        <w:rPr>
          <w:rFonts w:ascii="Times New Roman" w:hAnsi="Times New Roman" w:cs="Times New Roman"/>
          <w:sz w:val="28"/>
          <w:szCs w:val="24"/>
        </w:rPr>
        <w:t xml:space="preserve"> </w:t>
      </w:r>
      <w:r w:rsidR="0067024B" w:rsidRPr="003A12F7">
        <w:rPr>
          <w:rFonts w:ascii="Times New Roman" w:hAnsi="Times New Roman" w:cs="Times New Roman"/>
          <w:b/>
          <w:szCs w:val="20"/>
        </w:rPr>
        <w:t>МУНИЦИПАЛЬНОЕ   КАЗЕННОЕ ДОШКОЛЬНОЕ   ОБРАЗОВАТЕЛЬНОЕ             УЧРЕЖДЕНИЕ НОВОСИБИРСКОГО РАЙОНА НОВОСИБИРСКОЙ ОБЛАСТИ –</w:t>
      </w:r>
    </w:p>
    <w:p w:rsidR="0067024B" w:rsidRPr="003A12F7" w:rsidRDefault="0067024B" w:rsidP="0067024B">
      <w:pPr>
        <w:jc w:val="center"/>
        <w:rPr>
          <w:rFonts w:ascii="Times New Roman" w:hAnsi="Times New Roman" w:cs="Times New Roman"/>
          <w:b/>
          <w:szCs w:val="20"/>
        </w:rPr>
      </w:pPr>
      <w:r w:rsidRPr="003A12F7">
        <w:rPr>
          <w:rFonts w:ascii="Times New Roman" w:hAnsi="Times New Roman" w:cs="Times New Roman"/>
          <w:b/>
          <w:szCs w:val="20"/>
        </w:rPr>
        <w:t>ДЕТСКИЙ САД КОМБИНИРОВАННОГО ВИДА «БЕЛОЧКА»</w:t>
      </w:r>
    </w:p>
    <w:p w:rsidR="0067024B" w:rsidRPr="003A12F7" w:rsidRDefault="0067024B" w:rsidP="006702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67024B" w:rsidRPr="003A12F7" w:rsidRDefault="0067024B" w:rsidP="0067024B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12F7">
        <w:rPr>
          <w:rFonts w:ascii="Times New Roman" w:hAnsi="Times New Roman" w:cs="Times New Roman"/>
          <w:b/>
          <w:sz w:val="20"/>
          <w:szCs w:val="20"/>
        </w:rPr>
        <w:t>ИНН   5433129370    КПП 543301001   ОГРН 1025404362895</w:t>
      </w:r>
    </w:p>
    <w:p w:rsidR="0067024B" w:rsidRPr="003A12F7" w:rsidRDefault="0067024B" w:rsidP="0067024B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12F7">
        <w:rPr>
          <w:rFonts w:ascii="Times New Roman" w:hAnsi="Times New Roman" w:cs="Times New Roman"/>
          <w:b/>
          <w:sz w:val="20"/>
          <w:szCs w:val="20"/>
        </w:rPr>
        <w:t>630524, Новосибирская область, Новосибирский район,</w:t>
      </w:r>
    </w:p>
    <w:p w:rsidR="0067024B" w:rsidRPr="003A12F7" w:rsidRDefault="0067024B" w:rsidP="0067024B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12F7">
        <w:rPr>
          <w:rFonts w:ascii="Times New Roman" w:hAnsi="Times New Roman" w:cs="Times New Roman"/>
          <w:b/>
          <w:sz w:val="20"/>
          <w:szCs w:val="20"/>
        </w:rPr>
        <w:t xml:space="preserve"> с. Боровое, ул.  Советская,30</w:t>
      </w:r>
    </w:p>
    <w:p w:rsidR="0067024B" w:rsidRPr="003A12F7" w:rsidRDefault="0067024B" w:rsidP="0067024B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A12F7">
        <w:rPr>
          <w:rFonts w:ascii="Times New Roman" w:hAnsi="Times New Roman" w:cs="Times New Roman"/>
          <w:b/>
          <w:sz w:val="20"/>
          <w:szCs w:val="20"/>
        </w:rPr>
        <w:t>т/</w:t>
      </w:r>
      <w:proofErr w:type="spellStart"/>
      <w:r w:rsidRPr="003A12F7">
        <w:rPr>
          <w:rFonts w:ascii="Times New Roman" w:hAnsi="Times New Roman" w:cs="Times New Roman"/>
          <w:b/>
          <w:sz w:val="20"/>
          <w:szCs w:val="20"/>
        </w:rPr>
        <w:t>ф</w:t>
      </w:r>
      <w:proofErr w:type="spellEnd"/>
      <w:r w:rsidRPr="003A12F7">
        <w:rPr>
          <w:rFonts w:ascii="Times New Roman" w:hAnsi="Times New Roman" w:cs="Times New Roman"/>
          <w:b/>
          <w:sz w:val="20"/>
          <w:szCs w:val="20"/>
        </w:rPr>
        <w:t xml:space="preserve"> 8(383)252-40-91, </w:t>
      </w:r>
      <w:r w:rsidRPr="003A12F7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003A12F7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A12F7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3A12F7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proofErr w:type="spellStart"/>
      <w:r w:rsidRPr="003A12F7">
        <w:rPr>
          <w:rFonts w:ascii="Times New Roman" w:hAnsi="Times New Roman" w:cs="Times New Roman"/>
          <w:i/>
          <w:color w:val="0070C0"/>
          <w:sz w:val="20"/>
          <w:szCs w:val="20"/>
          <w:lang w:val="en-US"/>
        </w:rPr>
        <w:t>ds</w:t>
      </w:r>
      <w:proofErr w:type="spellEnd"/>
      <w:r w:rsidRPr="003A12F7">
        <w:rPr>
          <w:rFonts w:ascii="Times New Roman" w:hAnsi="Times New Roman" w:cs="Times New Roman"/>
          <w:i/>
          <w:color w:val="0070C0"/>
          <w:sz w:val="20"/>
          <w:szCs w:val="20"/>
        </w:rPr>
        <w:t>_</w:t>
      </w:r>
      <w:proofErr w:type="spellStart"/>
      <w:r w:rsidRPr="003A12F7">
        <w:rPr>
          <w:rFonts w:ascii="Times New Roman" w:hAnsi="Times New Roman" w:cs="Times New Roman"/>
          <w:i/>
          <w:color w:val="0070C0"/>
          <w:sz w:val="20"/>
          <w:szCs w:val="20"/>
          <w:lang w:val="en-US"/>
        </w:rPr>
        <w:t>bel</w:t>
      </w:r>
      <w:proofErr w:type="spellEnd"/>
      <w:r w:rsidRPr="003A12F7">
        <w:rPr>
          <w:rFonts w:ascii="Times New Roman" w:hAnsi="Times New Roman" w:cs="Times New Roman"/>
          <w:i/>
          <w:color w:val="0070C0"/>
          <w:sz w:val="20"/>
          <w:szCs w:val="20"/>
        </w:rPr>
        <w:t>_</w:t>
      </w:r>
      <w:proofErr w:type="spellStart"/>
      <w:r w:rsidRPr="003A12F7">
        <w:rPr>
          <w:rFonts w:ascii="Times New Roman" w:hAnsi="Times New Roman" w:cs="Times New Roman"/>
          <w:i/>
          <w:color w:val="0070C0"/>
          <w:sz w:val="20"/>
          <w:szCs w:val="20"/>
          <w:lang w:val="en-US"/>
        </w:rPr>
        <w:t>nov</w:t>
      </w:r>
      <w:proofErr w:type="spellEnd"/>
      <w:r w:rsidRPr="003A12F7">
        <w:rPr>
          <w:rFonts w:ascii="Times New Roman" w:hAnsi="Times New Roman" w:cs="Times New Roman"/>
          <w:i/>
          <w:color w:val="0070C0"/>
          <w:sz w:val="20"/>
          <w:szCs w:val="20"/>
        </w:rPr>
        <w:t>@</w:t>
      </w:r>
      <w:proofErr w:type="spellStart"/>
      <w:r w:rsidRPr="003A12F7">
        <w:rPr>
          <w:rFonts w:ascii="Times New Roman" w:hAnsi="Times New Roman" w:cs="Times New Roman"/>
          <w:i/>
          <w:color w:val="0070C0"/>
          <w:sz w:val="20"/>
          <w:szCs w:val="20"/>
          <w:lang w:val="en-US"/>
        </w:rPr>
        <w:t>edu</w:t>
      </w:r>
      <w:proofErr w:type="spellEnd"/>
      <w:r w:rsidRPr="003A12F7">
        <w:rPr>
          <w:rFonts w:ascii="Times New Roman" w:hAnsi="Times New Roman" w:cs="Times New Roman"/>
          <w:i/>
          <w:color w:val="0070C0"/>
          <w:sz w:val="20"/>
          <w:szCs w:val="20"/>
        </w:rPr>
        <w:t>54.</w:t>
      </w:r>
      <w:proofErr w:type="spellStart"/>
      <w:r w:rsidRPr="003A12F7">
        <w:rPr>
          <w:rFonts w:ascii="Times New Roman" w:hAnsi="Times New Roman" w:cs="Times New Roman"/>
          <w:i/>
          <w:color w:val="0070C0"/>
          <w:sz w:val="20"/>
          <w:szCs w:val="20"/>
          <w:lang w:val="en-US"/>
        </w:rPr>
        <w:t>ru</w:t>
      </w:r>
      <w:proofErr w:type="spellEnd"/>
    </w:p>
    <w:p w:rsidR="0067024B" w:rsidRPr="003A12F7" w:rsidRDefault="0067024B" w:rsidP="006702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024B" w:rsidRPr="003A12F7" w:rsidRDefault="0067024B" w:rsidP="0067024B">
      <w:pPr>
        <w:pStyle w:val="a4"/>
        <w:jc w:val="center"/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:rsidR="0067024B" w:rsidRPr="003A12F7" w:rsidRDefault="0067024B" w:rsidP="0067024B">
      <w:pPr>
        <w:pStyle w:val="a4"/>
        <w:jc w:val="center"/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:rsidR="0067024B" w:rsidRPr="003A12F7" w:rsidRDefault="0067024B" w:rsidP="0067024B">
      <w:pPr>
        <w:pStyle w:val="a4"/>
        <w:jc w:val="center"/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:rsidR="0067024B" w:rsidRPr="003A12F7" w:rsidRDefault="004C0C02" w:rsidP="0067024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П</w:t>
      </w:r>
      <w:r w:rsidR="0067024B"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ротокол</w:t>
      </w:r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</w:t>
      </w:r>
    </w:p>
    <w:p w:rsidR="0067024B" w:rsidRPr="003A12F7" w:rsidRDefault="0067024B" w:rsidP="0067024B">
      <w:pPr>
        <w:pStyle w:val="a4"/>
        <w:jc w:val="center"/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  <w:r w:rsidRPr="003A12F7">
        <w:rPr>
          <w:rFonts w:ascii="Times New Roman" w:hAnsi="Times New Roman" w:cs="Times New Roman"/>
          <w:b/>
          <w:sz w:val="24"/>
          <w:szCs w:val="24"/>
        </w:rPr>
        <w:t>заседания </w:t>
      </w:r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педагогического совета</w:t>
      </w:r>
    </w:p>
    <w:p w:rsidR="0067024B" w:rsidRPr="003A12F7" w:rsidRDefault="0067024B" w:rsidP="0067024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67024B" w:rsidRPr="003A12F7" w:rsidRDefault="0067024B" w:rsidP="0067024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№ </w:t>
      </w:r>
      <w:r w:rsidR="00A14285"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1</w:t>
      </w:r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от </w:t>
      </w:r>
      <w:r w:rsidR="00A14285" w:rsidRPr="003A12F7">
        <w:rPr>
          <w:rFonts w:ascii="Times New Roman" w:hAnsi="Times New Roman" w:cs="Times New Roman"/>
          <w:b/>
          <w:sz w:val="24"/>
          <w:szCs w:val="24"/>
        </w:rPr>
        <w:t>31</w:t>
      </w:r>
      <w:r w:rsidRPr="003A12F7">
        <w:rPr>
          <w:rFonts w:ascii="Times New Roman" w:hAnsi="Times New Roman" w:cs="Times New Roman"/>
          <w:b/>
          <w:sz w:val="24"/>
          <w:szCs w:val="24"/>
        </w:rPr>
        <w:t>.0</w:t>
      </w:r>
      <w:r w:rsidR="00A14285" w:rsidRPr="003A12F7">
        <w:rPr>
          <w:rFonts w:ascii="Times New Roman" w:hAnsi="Times New Roman" w:cs="Times New Roman"/>
          <w:b/>
          <w:sz w:val="24"/>
          <w:szCs w:val="24"/>
        </w:rPr>
        <w:t>8</w:t>
      </w:r>
      <w:r w:rsidRPr="003A12F7">
        <w:rPr>
          <w:rFonts w:ascii="Times New Roman" w:hAnsi="Times New Roman" w:cs="Times New Roman"/>
          <w:b/>
          <w:sz w:val="24"/>
          <w:szCs w:val="24"/>
        </w:rPr>
        <w:t>.2026 г.</w:t>
      </w:r>
    </w:p>
    <w:p w:rsidR="0067024B" w:rsidRPr="003A12F7" w:rsidRDefault="0067024B" w:rsidP="0067024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2FA" w:rsidRDefault="0067024B" w:rsidP="006D3BC8">
      <w:pPr>
        <w:rPr>
          <w:rFonts w:ascii="Times New Roman" w:hAnsi="Times New Roman" w:cs="Times New Roman"/>
          <w:b/>
          <w:sz w:val="24"/>
          <w:szCs w:val="24"/>
        </w:rPr>
      </w:pPr>
      <w:r w:rsidRPr="003A12F7">
        <w:rPr>
          <w:rFonts w:ascii="Times New Roman" w:hAnsi="Times New Roman" w:cs="Times New Roman"/>
          <w:b/>
          <w:sz w:val="24"/>
          <w:szCs w:val="24"/>
        </w:rPr>
        <w:t>Тема:</w:t>
      </w:r>
      <w:r w:rsidRPr="003A12F7">
        <w:rPr>
          <w:rFonts w:ascii="Times New Roman" w:hAnsi="Times New Roman" w:cs="Times New Roman"/>
          <w:sz w:val="24"/>
          <w:szCs w:val="24"/>
        </w:rPr>
        <w:t xml:space="preserve"> </w:t>
      </w:r>
      <w:r w:rsidR="00A14285"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</w:t>
      </w:r>
      <w:r w:rsidR="006D3BC8" w:rsidRPr="003A12F7">
        <w:rPr>
          <w:rFonts w:ascii="Times New Roman" w:hAnsi="Times New Roman" w:cs="Times New Roman"/>
          <w:b/>
          <w:sz w:val="24"/>
          <w:szCs w:val="24"/>
        </w:rPr>
        <w:t xml:space="preserve">Стратегические ориентиры развития образования в 2026/27 учебном году: обсуждение обязательных тематик «августовских» совещаний 2026 года. </w:t>
      </w:r>
    </w:p>
    <w:p w:rsidR="0067024B" w:rsidRPr="003A12F7" w:rsidRDefault="0067024B" w:rsidP="002C12FA">
      <w:pPr>
        <w:pStyle w:val="a4"/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</w:pPr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Форма: Традиционный</w:t>
      </w:r>
    </w:p>
    <w:p w:rsidR="0067024B" w:rsidRPr="003A12F7" w:rsidRDefault="0067024B" w:rsidP="002C12FA">
      <w:pPr>
        <w:pStyle w:val="a4"/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</w:pPr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Вид: Организационный</w:t>
      </w:r>
    </w:p>
    <w:p w:rsidR="0067024B" w:rsidRPr="003A12F7" w:rsidRDefault="0067024B" w:rsidP="002C12FA">
      <w:pPr>
        <w:pStyle w:val="a4"/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</w:pPr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Председатель: </w:t>
      </w:r>
      <w:proofErr w:type="spellStart"/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Санченкова</w:t>
      </w:r>
      <w:proofErr w:type="spellEnd"/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Е.Г.</w:t>
      </w:r>
    </w:p>
    <w:p w:rsidR="0067024B" w:rsidRPr="003A12F7" w:rsidRDefault="0067024B" w:rsidP="002C12FA">
      <w:pPr>
        <w:pStyle w:val="a4"/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</w:pPr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Секретарь: </w:t>
      </w:r>
      <w:proofErr w:type="spellStart"/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Монш</w:t>
      </w:r>
      <w:proofErr w:type="spellEnd"/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Е.А.</w:t>
      </w:r>
    </w:p>
    <w:p w:rsidR="0067024B" w:rsidRPr="003A12F7" w:rsidRDefault="0067024B" w:rsidP="002C12FA">
      <w:pPr>
        <w:pStyle w:val="a4"/>
      </w:pPr>
      <w:r w:rsidRPr="003A12F7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Всего педагогов: 10</w:t>
      </w:r>
    </w:p>
    <w:p w:rsidR="0067024B" w:rsidRPr="002C12FA" w:rsidRDefault="0067024B" w:rsidP="002C12FA">
      <w:pPr>
        <w:pStyle w:val="a4"/>
        <w:rPr>
          <w:rFonts w:ascii="Times New Roman" w:hAnsi="Times New Roman" w:cs="Times New Roman"/>
          <w:sz w:val="24"/>
        </w:rPr>
      </w:pPr>
      <w:r w:rsidRPr="002C12FA">
        <w:rPr>
          <w:rFonts w:ascii="Times New Roman" w:hAnsi="Times New Roman" w:cs="Times New Roman"/>
          <w:sz w:val="24"/>
          <w:u w:val="single"/>
          <w:bdr w:val="none" w:sz="0" w:space="0" w:color="auto" w:frame="1"/>
        </w:rPr>
        <w:t>Присутствовали 10 человек</w:t>
      </w:r>
      <w:r w:rsidRPr="002C12FA">
        <w:rPr>
          <w:rFonts w:ascii="Times New Roman" w:hAnsi="Times New Roman" w:cs="Times New Roman"/>
          <w:sz w:val="24"/>
        </w:rPr>
        <w:t xml:space="preserve">: </w:t>
      </w:r>
    </w:p>
    <w:p w:rsidR="0067024B" w:rsidRPr="002C12FA" w:rsidRDefault="0067024B" w:rsidP="002C12FA">
      <w:pPr>
        <w:pStyle w:val="a4"/>
        <w:rPr>
          <w:rFonts w:ascii="Times New Roman" w:hAnsi="Times New Roman" w:cs="Times New Roman"/>
          <w:sz w:val="24"/>
        </w:rPr>
      </w:pPr>
      <w:proofErr w:type="spellStart"/>
      <w:r w:rsidRPr="002C12FA">
        <w:rPr>
          <w:rFonts w:ascii="Times New Roman" w:hAnsi="Times New Roman" w:cs="Times New Roman"/>
          <w:sz w:val="24"/>
        </w:rPr>
        <w:t>Санченкова</w:t>
      </w:r>
      <w:proofErr w:type="spellEnd"/>
      <w:r w:rsidRPr="002C12FA">
        <w:rPr>
          <w:rFonts w:ascii="Times New Roman" w:hAnsi="Times New Roman" w:cs="Times New Roman"/>
          <w:sz w:val="24"/>
        </w:rPr>
        <w:t xml:space="preserve"> Е.Г.,</w:t>
      </w:r>
      <w:r w:rsidR="00A14285" w:rsidRPr="002C12FA">
        <w:rPr>
          <w:rFonts w:ascii="Times New Roman" w:hAnsi="Times New Roman" w:cs="Times New Roman"/>
          <w:sz w:val="24"/>
        </w:rPr>
        <w:t xml:space="preserve"> </w:t>
      </w:r>
      <w:r w:rsidRPr="002C12FA">
        <w:rPr>
          <w:rFonts w:ascii="Times New Roman" w:hAnsi="Times New Roman" w:cs="Times New Roman"/>
          <w:sz w:val="24"/>
        </w:rPr>
        <w:t xml:space="preserve">Морозова О.А., </w:t>
      </w:r>
      <w:proofErr w:type="spellStart"/>
      <w:r w:rsidR="00A14285" w:rsidRPr="002C12FA">
        <w:rPr>
          <w:rFonts w:ascii="Times New Roman" w:hAnsi="Times New Roman" w:cs="Times New Roman"/>
          <w:sz w:val="24"/>
        </w:rPr>
        <w:t>Монш</w:t>
      </w:r>
      <w:proofErr w:type="spellEnd"/>
      <w:r w:rsidR="00A14285" w:rsidRPr="002C12FA">
        <w:rPr>
          <w:rFonts w:ascii="Times New Roman" w:hAnsi="Times New Roman" w:cs="Times New Roman"/>
          <w:sz w:val="24"/>
        </w:rPr>
        <w:t xml:space="preserve"> Е.А</w:t>
      </w:r>
      <w:r w:rsidRPr="002C12FA">
        <w:rPr>
          <w:rFonts w:ascii="Times New Roman" w:hAnsi="Times New Roman" w:cs="Times New Roman"/>
          <w:sz w:val="24"/>
        </w:rPr>
        <w:t>.,</w:t>
      </w:r>
      <w:r w:rsidR="00A14285" w:rsidRPr="002C12FA">
        <w:rPr>
          <w:rFonts w:ascii="Times New Roman" w:hAnsi="Times New Roman" w:cs="Times New Roman"/>
          <w:sz w:val="24"/>
        </w:rPr>
        <w:t xml:space="preserve"> Анфимова В.Ю., </w:t>
      </w:r>
      <w:r w:rsidRPr="002C12FA">
        <w:rPr>
          <w:rFonts w:ascii="Times New Roman" w:hAnsi="Times New Roman" w:cs="Times New Roman"/>
          <w:sz w:val="24"/>
        </w:rPr>
        <w:t xml:space="preserve"> Елизарова С.И., </w:t>
      </w:r>
      <w:r w:rsidR="00A14285" w:rsidRPr="002C12FA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C12FA">
        <w:rPr>
          <w:rFonts w:ascii="Times New Roman" w:hAnsi="Times New Roman" w:cs="Times New Roman"/>
          <w:sz w:val="24"/>
        </w:rPr>
        <w:t>Макулова</w:t>
      </w:r>
      <w:proofErr w:type="spellEnd"/>
      <w:r w:rsidRPr="002C12FA">
        <w:rPr>
          <w:rFonts w:ascii="Times New Roman" w:hAnsi="Times New Roman" w:cs="Times New Roman"/>
          <w:sz w:val="24"/>
        </w:rPr>
        <w:t xml:space="preserve"> С.Ш.,  Григорьева Е.А.,</w:t>
      </w:r>
      <w:r w:rsidR="00A14285" w:rsidRPr="002C12F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C12FA">
        <w:rPr>
          <w:rFonts w:ascii="Times New Roman" w:hAnsi="Times New Roman" w:cs="Times New Roman"/>
          <w:sz w:val="24"/>
        </w:rPr>
        <w:t>Скулкина</w:t>
      </w:r>
      <w:proofErr w:type="spellEnd"/>
      <w:r w:rsidRPr="002C12FA">
        <w:rPr>
          <w:rFonts w:ascii="Times New Roman" w:hAnsi="Times New Roman" w:cs="Times New Roman"/>
          <w:sz w:val="24"/>
        </w:rPr>
        <w:t xml:space="preserve"> А.В., Левина Т.В., </w:t>
      </w:r>
      <w:proofErr w:type="spellStart"/>
      <w:r w:rsidRPr="002C12FA">
        <w:rPr>
          <w:rFonts w:ascii="Times New Roman" w:hAnsi="Times New Roman" w:cs="Times New Roman"/>
          <w:sz w:val="24"/>
        </w:rPr>
        <w:t>Полидовец</w:t>
      </w:r>
      <w:proofErr w:type="spellEnd"/>
      <w:r w:rsidRPr="002C12FA">
        <w:rPr>
          <w:rFonts w:ascii="Times New Roman" w:hAnsi="Times New Roman" w:cs="Times New Roman"/>
          <w:sz w:val="24"/>
        </w:rPr>
        <w:t xml:space="preserve"> Ю.В.</w:t>
      </w:r>
    </w:p>
    <w:p w:rsidR="0067024B" w:rsidRPr="002C12FA" w:rsidRDefault="0067024B" w:rsidP="002C12FA">
      <w:pPr>
        <w:pStyle w:val="a4"/>
        <w:rPr>
          <w:rFonts w:ascii="Times New Roman" w:hAnsi="Times New Roman" w:cs="Times New Roman"/>
          <w:sz w:val="24"/>
        </w:rPr>
      </w:pPr>
      <w:r w:rsidRPr="002C12FA">
        <w:rPr>
          <w:rFonts w:ascii="Times New Roman" w:hAnsi="Times New Roman" w:cs="Times New Roman"/>
          <w:sz w:val="24"/>
        </w:rPr>
        <w:t xml:space="preserve">Отсутствовала: </w:t>
      </w:r>
      <w:r w:rsidR="00A14285" w:rsidRPr="002C12FA">
        <w:rPr>
          <w:rFonts w:ascii="Times New Roman" w:hAnsi="Times New Roman" w:cs="Times New Roman"/>
          <w:sz w:val="24"/>
        </w:rPr>
        <w:t xml:space="preserve">Воронина Г.П. </w:t>
      </w:r>
      <w:r w:rsidRPr="002C12FA">
        <w:rPr>
          <w:rFonts w:ascii="Times New Roman" w:hAnsi="Times New Roman" w:cs="Times New Roman"/>
          <w:sz w:val="24"/>
        </w:rPr>
        <w:t>– б/лист</w:t>
      </w:r>
    </w:p>
    <w:p w:rsidR="0067024B" w:rsidRPr="002C12FA" w:rsidRDefault="0067024B" w:rsidP="002C12FA">
      <w:pPr>
        <w:pStyle w:val="a4"/>
        <w:rPr>
          <w:rFonts w:ascii="Times New Roman" w:hAnsi="Times New Roman" w:cs="Times New Roman"/>
          <w:sz w:val="24"/>
        </w:rPr>
      </w:pP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12F7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Повестка дня</w:t>
      </w:r>
      <w:r w:rsidRPr="003A12F7">
        <w:rPr>
          <w:rFonts w:ascii="Times New Roman" w:hAnsi="Times New Roman" w:cs="Times New Roman"/>
          <w:b/>
          <w:sz w:val="24"/>
          <w:szCs w:val="24"/>
        </w:rPr>
        <w:t>:</w:t>
      </w: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D3BC8" w:rsidRPr="003A12F7" w:rsidRDefault="006D3BC8" w:rsidP="006D3BC8">
      <w:pPr>
        <w:pStyle w:val="a8"/>
        <w:numPr>
          <w:ilvl w:val="0"/>
          <w:numId w:val="2"/>
        </w:numPr>
        <w:spacing w:after="60" w:line="268" w:lineRule="auto"/>
        <w:contextualSpacing w:val="0"/>
        <w:jc w:val="both"/>
      </w:pPr>
      <w:r w:rsidRPr="003A12F7">
        <w:t xml:space="preserve">О ходе </w:t>
      </w:r>
      <w:proofErr w:type="gramStart"/>
      <w:r w:rsidRPr="003A12F7">
        <w:t>исполнения Плана мероприятий Года дошкольного образования</w:t>
      </w:r>
      <w:proofErr w:type="gramEnd"/>
      <w:r w:rsidRPr="003A12F7">
        <w:t xml:space="preserve"> в 2026 году.</w:t>
      </w:r>
    </w:p>
    <w:p w:rsidR="006D3BC8" w:rsidRPr="003A12F7" w:rsidRDefault="006D3BC8" w:rsidP="006D3BC8">
      <w:pPr>
        <w:pStyle w:val="a8"/>
        <w:numPr>
          <w:ilvl w:val="0"/>
          <w:numId w:val="2"/>
        </w:numPr>
        <w:spacing w:after="60" w:line="268" w:lineRule="auto"/>
        <w:contextualSpacing w:val="0"/>
        <w:jc w:val="both"/>
      </w:pPr>
      <w:r w:rsidRPr="003A12F7">
        <w:t>Воспитывающая среда, как компонент единого образовательного пространства.</w:t>
      </w:r>
    </w:p>
    <w:p w:rsidR="006D3BC8" w:rsidRPr="003A12F7" w:rsidRDefault="006D3BC8" w:rsidP="006D3BC8">
      <w:pPr>
        <w:pStyle w:val="a8"/>
        <w:numPr>
          <w:ilvl w:val="0"/>
          <w:numId w:val="2"/>
        </w:numPr>
        <w:spacing w:after="60" w:line="268" w:lineRule="auto"/>
        <w:contextualSpacing w:val="0"/>
        <w:jc w:val="both"/>
      </w:pPr>
      <w:r w:rsidRPr="003A12F7">
        <w:t>О ранней профилактической работе и оказании психолого-педагогической помощи участникам образовательных отношений.</w:t>
      </w:r>
    </w:p>
    <w:p w:rsidR="006D3BC8" w:rsidRPr="003A12F7" w:rsidRDefault="006D3BC8" w:rsidP="006D3BC8">
      <w:pPr>
        <w:pStyle w:val="a8"/>
        <w:numPr>
          <w:ilvl w:val="0"/>
          <w:numId w:val="2"/>
        </w:numPr>
        <w:spacing w:after="60" w:line="268" w:lineRule="auto"/>
        <w:contextualSpacing w:val="0"/>
        <w:jc w:val="both"/>
      </w:pPr>
      <w:r w:rsidRPr="003A12F7">
        <w:t>О проведении мероприятий, приуроченных к Году единства народов России.</w:t>
      </w:r>
    </w:p>
    <w:p w:rsidR="006D3BC8" w:rsidRPr="003A12F7" w:rsidRDefault="006D3BC8" w:rsidP="006D3BC8">
      <w:pPr>
        <w:pStyle w:val="a8"/>
        <w:numPr>
          <w:ilvl w:val="0"/>
          <w:numId w:val="2"/>
        </w:numPr>
        <w:spacing w:after="60" w:line="268" w:lineRule="auto"/>
        <w:contextualSpacing w:val="0"/>
        <w:jc w:val="both"/>
      </w:pPr>
      <w:r w:rsidRPr="003A12F7">
        <w:t>Совершенствование механизма защиты чести и достоинства педагогических работников.</w:t>
      </w:r>
    </w:p>
    <w:p w:rsidR="006D3BC8" w:rsidRPr="003A12F7" w:rsidRDefault="006D3BC8" w:rsidP="006D3BC8">
      <w:pPr>
        <w:pStyle w:val="a8"/>
        <w:numPr>
          <w:ilvl w:val="0"/>
          <w:numId w:val="2"/>
        </w:numPr>
        <w:spacing w:after="60" w:line="268" w:lineRule="auto"/>
        <w:contextualSpacing w:val="0"/>
        <w:jc w:val="both"/>
      </w:pPr>
      <w:r w:rsidRPr="003A12F7">
        <w:t xml:space="preserve">О подготовке кадров и кадровой политике, в том числе о развитии сети профильных психолого-педагогических классов. </w:t>
      </w:r>
    </w:p>
    <w:p w:rsidR="006D3BC8" w:rsidRPr="003A12F7" w:rsidRDefault="006D3BC8" w:rsidP="006D3BC8">
      <w:pPr>
        <w:pStyle w:val="a8"/>
        <w:numPr>
          <w:ilvl w:val="0"/>
          <w:numId w:val="2"/>
        </w:numPr>
        <w:spacing w:after="60" w:line="268" w:lineRule="auto"/>
        <w:contextualSpacing w:val="0"/>
        <w:jc w:val="both"/>
      </w:pPr>
      <w:r w:rsidRPr="003A12F7">
        <w:t>Решение педсовета.</w:t>
      </w:r>
    </w:p>
    <w:p w:rsidR="0067024B" w:rsidRDefault="0067024B" w:rsidP="006D3BC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A12F7" w:rsidRDefault="003A12F7" w:rsidP="006D3BC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A12F7" w:rsidRDefault="003A12F7" w:rsidP="006D3BC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A12F7" w:rsidRDefault="003A12F7" w:rsidP="006D3BC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A12F7" w:rsidRDefault="003A12F7" w:rsidP="006D3BC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A12F7" w:rsidRDefault="003A12F7" w:rsidP="006D3BC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A12F7" w:rsidRPr="003A12F7" w:rsidRDefault="003A12F7" w:rsidP="006D3BC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12F7">
        <w:rPr>
          <w:rFonts w:ascii="Times New Roman" w:hAnsi="Times New Roman" w:cs="Times New Roman"/>
          <w:b/>
          <w:sz w:val="24"/>
          <w:szCs w:val="24"/>
        </w:rPr>
        <w:t>Вопрос №1</w:t>
      </w: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D3BC8" w:rsidRPr="003A12F7" w:rsidRDefault="0067024B" w:rsidP="006D3BC8">
      <w:pPr>
        <w:pStyle w:val="a4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>Выступила,  старший воспитатель Морозова О.А.  Она озвучила</w:t>
      </w:r>
      <w:r w:rsidR="006D3BC8" w:rsidRPr="003A12F7">
        <w:rPr>
          <w:rFonts w:ascii="Times New Roman" w:hAnsi="Times New Roman" w:cs="Times New Roman"/>
          <w:sz w:val="24"/>
          <w:szCs w:val="24"/>
        </w:rPr>
        <w:t xml:space="preserve"> информацию о том, что </w:t>
      </w:r>
      <w:r w:rsidRPr="003A12F7">
        <w:rPr>
          <w:rFonts w:ascii="Times New Roman" w:hAnsi="Times New Roman" w:cs="Times New Roman"/>
          <w:sz w:val="24"/>
          <w:szCs w:val="24"/>
        </w:rPr>
        <w:t xml:space="preserve">  </w:t>
      </w:r>
      <w:r w:rsidR="006D3BC8" w:rsidRPr="003A12F7">
        <w:rPr>
          <w:rFonts w:ascii="Times New Roman" w:hAnsi="Times New Roman" w:cs="Times New Roman"/>
          <w:sz w:val="24"/>
          <w:szCs w:val="24"/>
        </w:rPr>
        <w:t xml:space="preserve">2026 год объявлен в нашей стране Годом дошкольного образования. </w:t>
      </w:r>
    </w:p>
    <w:p w:rsidR="0067024B" w:rsidRPr="003A12F7" w:rsidRDefault="006D3BC8" w:rsidP="006D3BC8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 xml:space="preserve"> Ключевые направления Года — совершенствование федерального государственного образовательного стандарта дошкольного образования и федеральной образовательной программы, повышение качества дошкольного образования и развитие профессионального потенциала воспитателей. Отдельное значимое направление — обеспечение преемственности дошкольного и начального общего образования и психолого-педагогическое сопровождение готовности детей к школе.</w:t>
      </w: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12F7">
        <w:rPr>
          <w:rFonts w:ascii="Times New Roman" w:hAnsi="Times New Roman" w:cs="Times New Roman"/>
          <w:b/>
          <w:sz w:val="24"/>
          <w:szCs w:val="24"/>
        </w:rPr>
        <w:t>Вопрос № 2</w:t>
      </w: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D3BC8" w:rsidRPr="003A12F7" w:rsidRDefault="006D3BC8" w:rsidP="006D3B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 xml:space="preserve"> Старший воспитатель осветила вопрос воспитывающей среды детского сада.  Это развивающая предметно-пространственная среда, уклад и традиции нашей организации, а также ознакомление детей с государственными символами России в доступной для дошкольного возраста форме. Воспитательная работа реализуется в игровой, познавательной и творческой деятельности, а также в режимных моментах — как единый, целостный процесс.</w:t>
      </w:r>
    </w:p>
    <w:p w:rsidR="006D3BC8" w:rsidRPr="003A12F7" w:rsidRDefault="006D3BC8" w:rsidP="006D3B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>Отдельно отме</w:t>
      </w:r>
      <w:r w:rsidR="002D0FA5" w:rsidRPr="003A12F7">
        <w:rPr>
          <w:rFonts w:ascii="Times New Roman" w:hAnsi="Times New Roman" w:cs="Times New Roman"/>
          <w:sz w:val="24"/>
          <w:szCs w:val="24"/>
        </w:rPr>
        <w:t>тила</w:t>
      </w:r>
      <w:r w:rsidRPr="003A12F7">
        <w:rPr>
          <w:rFonts w:ascii="Times New Roman" w:hAnsi="Times New Roman" w:cs="Times New Roman"/>
          <w:sz w:val="24"/>
          <w:szCs w:val="24"/>
        </w:rPr>
        <w:t>, что с 1 сентября 2026 года во всех детских садах вводятся два всероссийских проекта. Первый — «</w:t>
      </w:r>
      <w:r w:rsidRPr="003A12F7">
        <w:rPr>
          <w:rFonts w:ascii="Times New Roman" w:hAnsi="Times New Roman" w:cs="Times New Roman"/>
          <w:b/>
          <w:sz w:val="24"/>
          <w:szCs w:val="24"/>
        </w:rPr>
        <w:t>Добрые игры</w:t>
      </w:r>
      <w:r w:rsidRPr="003A12F7">
        <w:rPr>
          <w:rFonts w:ascii="Times New Roman" w:hAnsi="Times New Roman" w:cs="Times New Roman"/>
          <w:sz w:val="24"/>
          <w:szCs w:val="24"/>
        </w:rPr>
        <w:t>»: духовно-нравственное воспитание дошкольников в игровой форме, своего рода дошкольный аналог «Разговор</w:t>
      </w:r>
      <w:r w:rsidR="002D0FA5" w:rsidRPr="003A12F7">
        <w:rPr>
          <w:rFonts w:ascii="Times New Roman" w:hAnsi="Times New Roman" w:cs="Times New Roman"/>
          <w:sz w:val="24"/>
          <w:szCs w:val="24"/>
        </w:rPr>
        <w:t>ы</w:t>
      </w:r>
      <w:r w:rsidRPr="003A12F7">
        <w:rPr>
          <w:rFonts w:ascii="Times New Roman" w:hAnsi="Times New Roman" w:cs="Times New Roman"/>
          <w:sz w:val="24"/>
          <w:szCs w:val="24"/>
        </w:rPr>
        <w:t xml:space="preserve"> о </w:t>
      </w:r>
      <w:proofErr w:type="gramStart"/>
      <w:r w:rsidRPr="003A12F7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3A12F7">
        <w:rPr>
          <w:rFonts w:ascii="Times New Roman" w:hAnsi="Times New Roman" w:cs="Times New Roman"/>
          <w:sz w:val="24"/>
          <w:szCs w:val="24"/>
        </w:rPr>
        <w:t xml:space="preserve">»; занятия знакомят детей с любовью к Родине, семьёй, трудом и безопасностью, культурой и природой, памятными событиями и героями Отечества. Второй — </w:t>
      </w:r>
      <w:r w:rsidRPr="003A12F7">
        <w:rPr>
          <w:rFonts w:ascii="Times New Roman" w:hAnsi="Times New Roman" w:cs="Times New Roman"/>
          <w:b/>
          <w:sz w:val="24"/>
          <w:szCs w:val="24"/>
        </w:rPr>
        <w:t>«Орлята-дошколята</w:t>
      </w:r>
      <w:r w:rsidRPr="003A12F7">
        <w:rPr>
          <w:rFonts w:ascii="Times New Roman" w:hAnsi="Times New Roman" w:cs="Times New Roman"/>
          <w:sz w:val="24"/>
          <w:szCs w:val="24"/>
        </w:rPr>
        <w:t xml:space="preserve">»: развитие социальной активности детей 6–7 лет и обеспечение преемственности между детским садом и начальной школой. </w:t>
      </w:r>
      <w:r w:rsidR="002D0FA5" w:rsidRPr="003A12F7">
        <w:rPr>
          <w:rFonts w:ascii="Times New Roman" w:hAnsi="Times New Roman" w:cs="Times New Roman"/>
          <w:sz w:val="24"/>
          <w:szCs w:val="24"/>
        </w:rPr>
        <w:t>Н</w:t>
      </w:r>
      <w:r w:rsidRPr="003A12F7">
        <w:rPr>
          <w:rFonts w:ascii="Times New Roman" w:hAnsi="Times New Roman" w:cs="Times New Roman"/>
          <w:sz w:val="24"/>
          <w:szCs w:val="24"/>
        </w:rPr>
        <w:t>еобходимо заранее изучить методические материалы и подготовиться к их реализации.</w:t>
      </w: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12F7">
        <w:rPr>
          <w:rFonts w:ascii="Times New Roman" w:hAnsi="Times New Roman" w:cs="Times New Roman"/>
          <w:b/>
          <w:sz w:val="24"/>
          <w:szCs w:val="24"/>
        </w:rPr>
        <w:t>Вопрос № 3</w:t>
      </w: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D0FA5" w:rsidRPr="003A12F7" w:rsidRDefault="002D0FA5" w:rsidP="002D0F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>Ольга Анатольевна отметила, что ключевые инструменты ранней профилактической работы и оказания психолого-педагогической помощи детям и их семьям - это    психолого-педагогический консилиум организации, взаимодействие с психолого-педагогической комиссией и службами ранней помощи, а также применение информационных ресурсов профилактики. Особое значение имеют поддержка семьи, консультационная помощь родителям и сопровождение детей с ограниченными возможностями здоровья. Для дошкольной организации это, прежде всего своевременное выявление трудностей в развитии детей и оказание им адресной помощи на ранней стадии.</w:t>
      </w: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12F7">
        <w:rPr>
          <w:rFonts w:ascii="Times New Roman" w:hAnsi="Times New Roman" w:cs="Times New Roman"/>
          <w:b/>
          <w:sz w:val="24"/>
          <w:szCs w:val="24"/>
        </w:rPr>
        <w:t>Вопрос № 4</w:t>
      </w: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D0FA5" w:rsidRPr="003A12F7" w:rsidRDefault="002D0FA5" w:rsidP="002D0FA5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 xml:space="preserve"> </w:t>
      </w:r>
      <w:r w:rsidRPr="003A12F7">
        <w:rPr>
          <w:rFonts w:ascii="Times New Roman" w:hAnsi="Times New Roman" w:cs="Times New Roman"/>
          <w:color w:val="000000" w:themeColor="text1"/>
          <w:sz w:val="24"/>
          <w:szCs w:val="24"/>
        </w:rPr>
        <w:t>Указом Президента Российской Федерации от 25 декабря 2025 года № 962 2026 год объявлен Годом единства народов России. В дошкольном образовании эта тема реализуется, прежде всего, через этнокультурное воспитание — ознакомление детей с культурой, традициями и играми народов России в доступной игровой и творческой форме.</w:t>
      </w:r>
    </w:p>
    <w:p w:rsidR="002D0FA5" w:rsidRPr="003A12F7" w:rsidRDefault="002D0FA5" w:rsidP="002D0FA5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2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2026 года установлены новые памятные даты: </w:t>
      </w:r>
      <w:r w:rsidRPr="003A12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 апреля</w:t>
      </w:r>
      <w:r w:rsidRPr="003A12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— День коренных малочисленных народов России и </w:t>
      </w:r>
      <w:r w:rsidRPr="003A12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 сентяб</w:t>
      </w:r>
      <w:r w:rsidRPr="003A12F7">
        <w:rPr>
          <w:rFonts w:ascii="Times New Roman" w:hAnsi="Times New Roman" w:cs="Times New Roman"/>
          <w:color w:val="000000" w:themeColor="text1"/>
          <w:sz w:val="24"/>
          <w:szCs w:val="24"/>
        </w:rPr>
        <w:t>ря — День языков народов России. В работе мы задействуем фольклор, народные игры, праздники и творческие проекты с активным участием семей воспитанников.</w:t>
      </w:r>
    </w:p>
    <w:p w:rsidR="003A12F7" w:rsidRDefault="003A12F7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A12F7" w:rsidRDefault="003A12F7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A12F7" w:rsidRDefault="003A12F7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A12F7" w:rsidRDefault="003A12F7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12F7">
        <w:rPr>
          <w:rFonts w:ascii="Times New Roman" w:hAnsi="Times New Roman" w:cs="Times New Roman"/>
          <w:b/>
          <w:sz w:val="24"/>
          <w:szCs w:val="24"/>
        </w:rPr>
        <w:t>Вопрос № 5</w:t>
      </w:r>
    </w:p>
    <w:p w:rsidR="002D0FA5" w:rsidRPr="003A12F7" w:rsidRDefault="002D0FA5" w:rsidP="002D0F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 xml:space="preserve"> Старший воспитатель отметила, что  право педагогического работника на защиту профессиональной чести и достоинства закреплено статьёй 47 Федерального закона «Об образовании в Российской Федерации» и в полной мере действует в дошкольной образовательной организации. Для реализации этого права в организации должна функционировать комиссия по урегулированию споров между участниками образовательных отношений.</w:t>
      </w:r>
    </w:p>
    <w:p w:rsidR="002D0FA5" w:rsidRPr="003A12F7" w:rsidRDefault="002D0FA5" w:rsidP="002D0F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>Приоритетными для нас являются профилактика конфликтов, корректное рассмотрение обращений родителей и защита воспитателя от необоснованных обвинений и неправомерного давления, в том числе в цифровой среде.</w:t>
      </w:r>
    </w:p>
    <w:p w:rsidR="0067024B" w:rsidRPr="003A12F7" w:rsidRDefault="004C0C02" w:rsidP="0067024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12F7">
        <w:rPr>
          <w:rFonts w:ascii="Times New Roman" w:hAnsi="Times New Roman" w:cs="Times New Roman"/>
          <w:b/>
          <w:sz w:val="24"/>
          <w:szCs w:val="24"/>
        </w:rPr>
        <w:t>Вопрос № 6</w:t>
      </w:r>
      <w:r w:rsidR="002D0FA5" w:rsidRPr="003A12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12F7" w:rsidRPr="003A12F7" w:rsidRDefault="003A12F7" w:rsidP="003A12F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>Кадровая политика остаётся одним из ключевых направлений нашей работы: привлечение и закрепление молодых специалистов, развитие наставничества и непрерывное профессиональное развитие воспитателей. Формированию кадрового резерва дошкольного образования способствуют психолого-педагогические классы в школах, которые ориентируют обучающихся на педагогические профессии, включая профессию воспитателя.</w:t>
      </w:r>
    </w:p>
    <w:p w:rsidR="003A12F7" w:rsidRPr="003A12F7" w:rsidRDefault="003A12F7" w:rsidP="003A12F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>Уделяем внимание  методическому сопровождению и профессиональному росту воспитателей.</w:t>
      </w:r>
    </w:p>
    <w:p w:rsidR="0067024B" w:rsidRPr="003A12F7" w:rsidRDefault="0067024B" w:rsidP="003A12F7">
      <w:pPr>
        <w:pStyle w:val="a4"/>
        <w:numPr>
          <w:ilvl w:val="0"/>
          <w:numId w:val="8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3A12F7">
        <w:rPr>
          <w:rFonts w:ascii="Times New Roman" w:hAnsi="Times New Roman" w:cs="Times New Roman"/>
          <w:sz w:val="24"/>
          <w:szCs w:val="24"/>
        </w:rPr>
        <w:t>:</w:t>
      </w: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5101" w:rsidRPr="003A12F7" w:rsidRDefault="003A12F7" w:rsidP="003A12F7">
      <w:pPr>
        <w:pStyle w:val="a8"/>
        <w:numPr>
          <w:ilvl w:val="0"/>
          <w:numId w:val="7"/>
        </w:numPr>
        <w:spacing w:after="120"/>
        <w:jc w:val="both"/>
        <w:rPr>
          <w:rFonts w:eastAsiaTheme="minorEastAsia"/>
        </w:rPr>
      </w:pPr>
      <w:r w:rsidRPr="003A12F7">
        <w:rPr>
          <w:rFonts w:eastAsiaTheme="minorEastAsia"/>
        </w:rPr>
        <w:t xml:space="preserve">Принять к сведению обязательные тематики и обсудить их в педагогическом коллективе. </w:t>
      </w:r>
    </w:p>
    <w:p w:rsidR="001D5101" w:rsidRPr="003A12F7" w:rsidRDefault="003A12F7" w:rsidP="003A12F7">
      <w:pPr>
        <w:pStyle w:val="a8"/>
        <w:numPr>
          <w:ilvl w:val="0"/>
          <w:numId w:val="7"/>
        </w:numPr>
        <w:spacing w:after="120"/>
        <w:jc w:val="both"/>
      </w:pPr>
      <w:r w:rsidRPr="003A12F7">
        <w:rPr>
          <w:rFonts w:eastAsia="Calibri"/>
        </w:rPr>
        <w:t xml:space="preserve">Определить </w:t>
      </w:r>
      <w:proofErr w:type="gramStart"/>
      <w:r w:rsidRPr="003A12F7">
        <w:rPr>
          <w:rFonts w:eastAsia="Calibri"/>
        </w:rPr>
        <w:t>ответственных</w:t>
      </w:r>
      <w:proofErr w:type="gramEnd"/>
      <w:r w:rsidRPr="003A12F7">
        <w:rPr>
          <w:rFonts w:eastAsia="Calibri"/>
        </w:rPr>
        <w:t xml:space="preserve"> и сроки исполнения по каждому направлению</w:t>
      </w:r>
      <w:r w:rsidRPr="003A12F7">
        <w:t xml:space="preserve">. </w:t>
      </w:r>
    </w:p>
    <w:p w:rsidR="001D5101" w:rsidRPr="003A12F7" w:rsidRDefault="003A12F7" w:rsidP="003A12F7">
      <w:pPr>
        <w:pStyle w:val="a8"/>
        <w:numPr>
          <w:ilvl w:val="0"/>
          <w:numId w:val="7"/>
        </w:numPr>
        <w:spacing w:after="120"/>
        <w:jc w:val="both"/>
      </w:pPr>
      <w:r w:rsidRPr="003A12F7">
        <w:rPr>
          <w:rFonts w:eastAsia="Calibri"/>
        </w:rPr>
        <w:t>Включить мероприятия в годовой план воспитательной и методической работы на 2026/27 учебный год.</w:t>
      </w:r>
      <w:r w:rsidRPr="003A12F7">
        <w:rPr>
          <w:rFonts w:eastAsia="+mn-ea"/>
        </w:rPr>
        <w:t xml:space="preserve"> </w:t>
      </w:r>
    </w:p>
    <w:p w:rsidR="001D5101" w:rsidRPr="003A12F7" w:rsidRDefault="003A12F7" w:rsidP="003A12F7">
      <w:pPr>
        <w:pStyle w:val="a8"/>
        <w:numPr>
          <w:ilvl w:val="0"/>
          <w:numId w:val="7"/>
        </w:numPr>
        <w:spacing w:after="120"/>
        <w:jc w:val="both"/>
      </w:pPr>
      <w:r w:rsidRPr="003A12F7">
        <w:rPr>
          <w:rFonts w:eastAsia="Calibri"/>
        </w:rPr>
        <w:t>Контроль исполнения решения возложить на заведующего детским садом.</w:t>
      </w:r>
      <w:r w:rsidRPr="003A12F7">
        <w:rPr>
          <w:rFonts w:eastAsia="+mn-ea"/>
        </w:rPr>
        <w:t xml:space="preserve"> </w:t>
      </w:r>
    </w:p>
    <w:p w:rsidR="003A12F7" w:rsidRPr="003A12F7" w:rsidRDefault="003A12F7" w:rsidP="003A12F7">
      <w:pPr>
        <w:pStyle w:val="a8"/>
        <w:spacing w:after="120"/>
        <w:ind w:left="1080"/>
        <w:jc w:val="both"/>
      </w:pPr>
    </w:p>
    <w:p w:rsidR="003A12F7" w:rsidRDefault="00737564" w:rsidP="003A12F7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783590</wp:posOffset>
            </wp:positionH>
            <wp:positionV relativeFrom="paragraph">
              <wp:posOffset>234950</wp:posOffset>
            </wp:positionV>
            <wp:extent cx="1299845" cy="1047750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3366"/>
                    <a:stretch/>
                  </pic:blipFill>
                  <pic:spPr bwMode="auto">
                    <a:xfrm>
                      <a:off x="0" y="0"/>
                      <a:ext cx="129984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3A12F7" w:rsidRDefault="003A12F7" w:rsidP="003A12F7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A12F7" w:rsidRPr="003A12F7" w:rsidRDefault="003A12F7" w:rsidP="003A12F7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 xml:space="preserve"> </w:t>
      </w:r>
      <w:r w:rsidR="0067024B" w:rsidRPr="003A12F7">
        <w:rPr>
          <w:rFonts w:ascii="Times New Roman" w:hAnsi="Times New Roman" w:cs="Times New Roman"/>
          <w:sz w:val="24"/>
          <w:szCs w:val="24"/>
        </w:rPr>
        <w:t>Председатель: ____________ /</w:t>
      </w:r>
      <w:proofErr w:type="spellStart"/>
      <w:r w:rsidR="0067024B" w:rsidRPr="003A12F7">
        <w:rPr>
          <w:rFonts w:ascii="Times New Roman" w:hAnsi="Times New Roman" w:cs="Times New Roman"/>
          <w:sz w:val="24"/>
          <w:szCs w:val="24"/>
        </w:rPr>
        <w:t>Санченкова</w:t>
      </w:r>
      <w:proofErr w:type="spellEnd"/>
      <w:r w:rsidR="0067024B" w:rsidRPr="003A12F7">
        <w:rPr>
          <w:rFonts w:ascii="Times New Roman" w:hAnsi="Times New Roman" w:cs="Times New Roman"/>
          <w:sz w:val="24"/>
          <w:szCs w:val="24"/>
        </w:rPr>
        <w:t xml:space="preserve"> Е.Г./</w:t>
      </w:r>
      <w:r w:rsidRPr="003A12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24B" w:rsidRPr="003A12F7" w:rsidRDefault="0067024B" w:rsidP="003A12F7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12F7">
        <w:rPr>
          <w:rFonts w:ascii="Times New Roman" w:hAnsi="Times New Roman" w:cs="Times New Roman"/>
          <w:sz w:val="24"/>
          <w:szCs w:val="24"/>
        </w:rPr>
        <w:t xml:space="preserve">Секретарь: ____________ / </w:t>
      </w:r>
      <w:proofErr w:type="spellStart"/>
      <w:r w:rsidRPr="003A12F7">
        <w:rPr>
          <w:rFonts w:ascii="Times New Roman" w:hAnsi="Times New Roman" w:cs="Times New Roman"/>
          <w:sz w:val="24"/>
          <w:szCs w:val="24"/>
        </w:rPr>
        <w:t>Монш</w:t>
      </w:r>
      <w:proofErr w:type="spellEnd"/>
      <w:r w:rsidRPr="003A12F7">
        <w:rPr>
          <w:rFonts w:ascii="Times New Roman" w:hAnsi="Times New Roman" w:cs="Times New Roman"/>
          <w:sz w:val="24"/>
          <w:szCs w:val="24"/>
        </w:rPr>
        <w:t xml:space="preserve"> Е.А./</w:t>
      </w: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7024B" w:rsidRPr="003A12F7" w:rsidRDefault="0067024B" w:rsidP="0067024B">
      <w:pPr>
        <w:rPr>
          <w:rFonts w:ascii="Times New Roman" w:hAnsi="Times New Roman" w:cs="Times New Roman"/>
          <w:sz w:val="24"/>
          <w:szCs w:val="24"/>
        </w:rPr>
      </w:pPr>
    </w:p>
    <w:p w:rsidR="0067024B" w:rsidRPr="003A12F7" w:rsidRDefault="0067024B" w:rsidP="0067024B">
      <w:pPr>
        <w:rPr>
          <w:rFonts w:ascii="Times New Roman" w:hAnsi="Times New Roman" w:cs="Times New Roman"/>
          <w:sz w:val="24"/>
          <w:szCs w:val="24"/>
        </w:rPr>
      </w:pPr>
    </w:p>
    <w:p w:rsidR="0067024B" w:rsidRPr="003A12F7" w:rsidRDefault="0067024B" w:rsidP="0067024B">
      <w:pPr>
        <w:rPr>
          <w:rFonts w:ascii="Times New Roman" w:hAnsi="Times New Roman" w:cs="Times New Roman"/>
          <w:sz w:val="24"/>
          <w:szCs w:val="24"/>
        </w:rPr>
      </w:pPr>
    </w:p>
    <w:p w:rsidR="0067024B" w:rsidRPr="003A12F7" w:rsidRDefault="0067024B" w:rsidP="0067024B">
      <w:pPr>
        <w:rPr>
          <w:rFonts w:ascii="Times New Roman" w:hAnsi="Times New Roman" w:cs="Times New Roman"/>
          <w:sz w:val="24"/>
          <w:szCs w:val="24"/>
        </w:rPr>
      </w:pPr>
    </w:p>
    <w:p w:rsidR="0067024B" w:rsidRPr="003A12F7" w:rsidRDefault="0067024B" w:rsidP="0067024B">
      <w:pPr>
        <w:rPr>
          <w:rFonts w:ascii="Times New Roman" w:hAnsi="Times New Roman" w:cs="Times New Roman"/>
          <w:sz w:val="24"/>
          <w:szCs w:val="24"/>
        </w:rPr>
      </w:pPr>
    </w:p>
    <w:p w:rsidR="0067024B" w:rsidRPr="003A12F7" w:rsidRDefault="0067024B" w:rsidP="0067024B">
      <w:pPr>
        <w:rPr>
          <w:rFonts w:ascii="Times New Roman" w:hAnsi="Times New Roman" w:cs="Times New Roman"/>
          <w:b/>
          <w:sz w:val="24"/>
          <w:szCs w:val="24"/>
        </w:rPr>
      </w:pP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7024B" w:rsidRPr="003A12F7" w:rsidRDefault="0067024B" w:rsidP="0067024B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7024B" w:rsidRPr="003A12F7" w:rsidRDefault="0067024B" w:rsidP="0067024B">
      <w:pPr>
        <w:rPr>
          <w:rFonts w:ascii="Times New Roman" w:hAnsi="Times New Roman" w:cs="Times New Roman"/>
          <w:sz w:val="24"/>
          <w:szCs w:val="24"/>
        </w:rPr>
      </w:pPr>
    </w:p>
    <w:p w:rsidR="00D72AAA" w:rsidRPr="003A12F7" w:rsidRDefault="00D72AAA" w:rsidP="00D72AAA">
      <w:pPr>
        <w:rPr>
          <w:rFonts w:ascii="Times New Roman" w:hAnsi="Times New Roman" w:cs="Times New Roman"/>
          <w:sz w:val="24"/>
          <w:szCs w:val="24"/>
        </w:rPr>
      </w:pPr>
    </w:p>
    <w:p w:rsidR="00FE1C6E" w:rsidRPr="003A12F7" w:rsidRDefault="00FE1C6E">
      <w:pPr>
        <w:rPr>
          <w:rFonts w:ascii="Times New Roman" w:hAnsi="Times New Roman" w:cs="Times New Roman"/>
          <w:b/>
          <w:sz w:val="24"/>
          <w:szCs w:val="24"/>
        </w:rPr>
      </w:pPr>
    </w:p>
    <w:sectPr w:rsidR="00FE1C6E" w:rsidRPr="003A12F7" w:rsidSect="0067024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C683A"/>
    <w:multiLevelType w:val="hybridMultilevel"/>
    <w:tmpl w:val="A32C7860"/>
    <w:lvl w:ilvl="0" w:tplc="8F9024C4">
      <w:start w:val="1"/>
      <w:numFmt w:val="bullet"/>
      <w:lvlText w:val="✓"/>
      <w:lvlJc w:val="left"/>
      <w:pPr>
        <w:tabs>
          <w:tab w:val="num" w:pos="720"/>
        </w:tabs>
        <w:ind w:left="720" w:hanging="360"/>
      </w:pPr>
      <w:rPr>
        <w:rFonts w:ascii="MS Mincho" w:hAnsi="MS Mincho" w:hint="default"/>
      </w:rPr>
    </w:lvl>
    <w:lvl w:ilvl="1" w:tplc="B5C60418" w:tentative="1">
      <w:start w:val="1"/>
      <w:numFmt w:val="bullet"/>
      <w:lvlText w:val="✓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</w:rPr>
    </w:lvl>
    <w:lvl w:ilvl="2" w:tplc="8ED4DEC2" w:tentative="1">
      <w:start w:val="1"/>
      <w:numFmt w:val="bullet"/>
      <w:lvlText w:val="✓"/>
      <w:lvlJc w:val="left"/>
      <w:pPr>
        <w:tabs>
          <w:tab w:val="num" w:pos="2160"/>
        </w:tabs>
        <w:ind w:left="2160" w:hanging="360"/>
      </w:pPr>
      <w:rPr>
        <w:rFonts w:ascii="MS Mincho" w:hAnsi="MS Mincho" w:hint="default"/>
      </w:rPr>
    </w:lvl>
    <w:lvl w:ilvl="3" w:tplc="6DC209E0" w:tentative="1">
      <w:start w:val="1"/>
      <w:numFmt w:val="bullet"/>
      <w:lvlText w:val="✓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3AC85E78" w:tentative="1">
      <w:start w:val="1"/>
      <w:numFmt w:val="bullet"/>
      <w:lvlText w:val="✓"/>
      <w:lvlJc w:val="left"/>
      <w:pPr>
        <w:tabs>
          <w:tab w:val="num" w:pos="3600"/>
        </w:tabs>
        <w:ind w:left="3600" w:hanging="360"/>
      </w:pPr>
      <w:rPr>
        <w:rFonts w:ascii="MS Mincho" w:hAnsi="MS Mincho" w:hint="default"/>
      </w:rPr>
    </w:lvl>
    <w:lvl w:ilvl="5" w:tplc="ABB6E8E6" w:tentative="1">
      <w:start w:val="1"/>
      <w:numFmt w:val="bullet"/>
      <w:lvlText w:val="✓"/>
      <w:lvlJc w:val="left"/>
      <w:pPr>
        <w:tabs>
          <w:tab w:val="num" w:pos="4320"/>
        </w:tabs>
        <w:ind w:left="4320" w:hanging="360"/>
      </w:pPr>
      <w:rPr>
        <w:rFonts w:ascii="MS Mincho" w:hAnsi="MS Mincho" w:hint="default"/>
      </w:rPr>
    </w:lvl>
    <w:lvl w:ilvl="6" w:tplc="600AC776" w:tentative="1">
      <w:start w:val="1"/>
      <w:numFmt w:val="bullet"/>
      <w:lvlText w:val="✓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8F368E34" w:tentative="1">
      <w:start w:val="1"/>
      <w:numFmt w:val="bullet"/>
      <w:lvlText w:val="✓"/>
      <w:lvlJc w:val="left"/>
      <w:pPr>
        <w:tabs>
          <w:tab w:val="num" w:pos="5760"/>
        </w:tabs>
        <w:ind w:left="5760" w:hanging="360"/>
      </w:pPr>
      <w:rPr>
        <w:rFonts w:ascii="MS Mincho" w:hAnsi="MS Mincho" w:hint="default"/>
      </w:rPr>
    </w:lvl>
    <w:lvl w:ilvl="8" w:tplc="015093F6" w:tentative="1">
      <w:start w:val="1"/>
      <w:numFmt w:val="bullet"/>
      <w:lvlText w:val="✓"/>
      <w:lvlJc w:val="left"/>
      <w:pPr>
        <w:tabs>
          <w:tab w:val="num" w:pos="6480"/>
        </w:tabs>
        <w:ind w:left="6480" w:hanging="360"/>
      </w:pPr>
      <w:rPr>
        <w:rFonts w:ascii="MS Mincho" w:hAnsi="MS Mincho" w:hint="default"/>
      </w:rPr>
    </w:lvl>
  </w:abstractNum>
  <w:abstractNum w:abstractNumId="1">
    <w:nsid w:val="171F2ED0"/>
    <w:multiLevelType w:val="hybridMultilevel"/>
    <w:tmpl w:val="5D26E654"/>
    <w:lvl w:ilvl="0" w:tplc="ABA083BC">
      <w:start w:val="1"/>
      <w:numFmt w:val="bullet"/>
      <w:lvlText w:val="✓"/>
      <w:lvlJc w:val="left"/>
      <w:pPr>
        <w:tabs>
          <w:tab w:val="num" w:pos="720"/>
        </w:tabs>
        <w:ind w:left="720" w:hanging="360"/>
      </w:pPr>
      <w:rPr>
        <w:rFonts w:ascii="MS Mincho" w:hAnsi="MS Mincho" w:hint="default"/>
      </w:rPr>
    </w:lvl>
    <w:lvl w:ilvl="1" w:tplc="697E70CA" w:tentative="1">
      <w:start w:val="1"/>
      <w:numFmt w:val="bullet"/>
      <w:lvlText w:val="✓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</w:rPr>
    </w:lvl>
    <w:lvl w:ilvl="2" w:tplc="51025202" w:tentative="1">
      <w:start w:val="1"/>
      <w:numFmt w:val="bullet"/>
      <w:lvlText w:val="✓"/>
      <w:lvlJc w:val="left"/>
      <w:pPr>
        <w:tabs>
          <w:tab w:val="num" w:pos="2160"/>
        </w:tabs>
        <w:ind w:left="2160" w:hanging="360"/>
      </w:pPr>
      <w:rPr>
        <w:rFonts w:ascii="MS Mincho" w:hAnsi="MS Mincho" w:hint="default"/>
      </w:rPr>
    </w:lvl>
    <w:lvl w:ilvl="3" w:tplc="8C040092" w:tentative="1">
      <w:start w:val="1"/>
      <w:numFmt w:val="bullet"/>
      <w:lvlText w:val="✓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61F448B2" w:tentative="1">
      <w:start w:val="1"/>
      <w:numFmt w:val="bullet"/>
      <w:lvlText w:val="✓"/>
      <w:lvlJc w:val="left"/>
      <w:pPr>
        <w:tabs>
          <w:tab w:val="num" w:pos="3600"/>
        </w:tabs>
        <w:ind w:left="3600" w:hanging="360"/>
      </w:pPr>
      <w:rPr>
        <w:rFonts w:ascii="MS Mincho" w:hAnsi="MS Mincho" w:hint="default"/>
      </w:rPr>
    </w:lvl>
    <w:lvl w:ilvl="5" w:tplc="489023D6" w:tentative="1">
      <w:start w:val="1"/>
      <w:numFmt w:val="bullet"/>
      <w:lvlText w:val="✓"/>
      <w:lvlJc w:val="left"/>
      <w:pPr>
        <w:tabs>
          <w:tab w:val="num" w:pos="4320"/>
        </w:tabs>
        <w:ind w:left="4320" w:hanging="360"/>
      </w:pPr>
      <w:rPr>
        <w:rFonts w:ascii="MS Mincho" w:hAnsi="MS Mincho" w:hint="default"/>
      </w:rPr>
    </w:lvl>
    <w:lvl w:ilvl="6" w:tplc="2570B0DC" w:tentative="1">
      <w:start w:val="1"/>
      <w:numFmt w:val="bullet"/>
      <w:lvlText w:val="✓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72F49B2A" w:tentative="1">
      <w:start w:val="1"/>
      <w:numFmt w:val="bullet"/>
      <w:lvlText w:val="✓"/>
      <w:lvlJc w:val="left"/>
      <w:pPr>
        <w:tabs>
          <w:tab w:val="num" w:pos="5760"/>
        </w:tabs>
        <w:ind w:left="5760" w:hanging="360"/>
      </w:pPr>
      <w:rPr>
        <w:rFonts w:ascii="MS Mincho" w:hAnsi="MS Mincho" w:hint="default"/>
      </w:rPr>
    </w:lvl>
    <w:lvl w:ilvl="8" w:tplc="20D02B76" w:tentative="1">
      <w:start w:val="1"/>
      <w:numFmt w:val="bullet"/>
      <w:lvlText w:val="✓"/>
      <w:lvlJc w:val="left"/>
      <w:pPr>
        <w:tabs>
          <w:tab w:val="num" w:pos="6480"/>
        </w:tabs>
        <w:ind w:left="6480" w:hanging="360"/>
      </w:pPr>
      <w:rPr>
        <w:rFonts w:ascii="MS Mincho" w:hAnsi="MS Mincho" w:hint="default"/>
      </w:rPr>
    </w:lvl>
  </w:abstractNum>
  <w:abstractNum w:abstractNumId="2">
    <w:nsid w:val="21352E19"/>
    <w:multiLevelType w:val="hybridMultilevel"/>
    <w:tmpl w:val="84F42BF4"/>
    <w:lvl w:ilvl="0" w:tplc="1FB277DA">
      <w:start w:val="7"/>
      <w:numFmt w:val="decimal"/>
      <w:lvlText w:val="%1."/>
      <w:lvlJc w:val="left"/>
      <w:pPr>
        <w:ind w:left="5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">
    <w:nsid w:val="24E21BC6"/>
    <w:multiLevelType w:val="hybridMultilevel"/>
    <w:tmpl w:val="443E7A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C9601A"/>
    <w:multiLevelType w:val="hybridMultilevel"/>
    <w:tmpl w:val="078024B2"/>
    <w:lvl w:ilvl="0" w:tplc="34F61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C812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24C0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AE9D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08B7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CCE2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E045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4E63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3AE3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024BF7"/>
    <w:multiLevelType w:val="hybridMultilevel"/>
    <w:tmpl w:val="2EE20CF6"/>
    <w:lvl w:ilvl="0" w:tplc="A4B8C91A">
      <w:start w:val="1"/>
      <w:numFmt w:val="bullet"/>
      <w:lvlText w:val="✓"/>
      <w:lvlJc w:val="left"/>
      <w:pPr>
        <w:tabs>
          <w:tab w:val="num" w:pos="720"/>
        </w:tabs>
        <w:ind w:left="720" w:hanging="360"/>
      </w:pPr>
      <w:rPr>
        <w:rFonts w:ascii="MS Mincho" w:hAnsi="MS Mincho" w:hint="default"/>
      </w:rPr>
    </w:lvl>
    <w:lvl w:ilvl="1" w:tplc="97200DEA" w:tentative="1">
      <w:start w:val="1"/>
      <w:numFmt w:val="bullet"/>
      <w:lvlText w:val="✓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</w:rPr>
    </w:lvl>
    <w:lvl w:ilvl="2" w:tplc="41466FA2" w:tentative="1">
      <w:start w:val="1"/>
      <w:numFmt w:val="bullet"/>
      <w:lvlText w:val="✓"/>
      <w:lvlJc w:val="left"/>
      <w:pPr>
        <w:tabs>
          <w:tab w:val="num" w:pos="2160"/>
        </w:tabs>
        <w:ind w:left="2160" w:hanging="360"/>
      </w:pPr>
      <w:rPr>
        <w:rFonts w:ascii="MS Mincho" w:hAnsi="MS Mincho" w:hint="default"/>
      </w:rPr>
    </w:lvl>
    <w:lvl w:ilvl="3" w:tplc="00C4A4D4" w:tentative="1">
      <w:start w:val="1"/>
      <w:numFmt w:val="bullet"/>
      <w:lvlText w:val="✓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EE9C82AE" w:tentative="1">
      <w:start w:val="1"/>
      <w:numFmt w:val="bullet"/>
      <w:lvlText w:val="✓"/>
      <w:lvlJc w:val="left"/>
      <w:pPr>
        <w:tabs>
          <w:tab w:val="num" w:pos="3600"/>
        </w:tabs>
        <w:ind w:left="3600" w:hanging="360"/>
      </w:pPr>
      <w:rPr>
        <w:rFonts w:ascii="MS Mincho" w:hAnsi="MS Mincho" w:hint="default"/>
      </w:rPr>
    </w:lvl>
    <w:lvl w:ilvl="5" w:tplc="CA56FB5C" w:tentative="1">
      <w:start w:val="1"/>
      <w:numFmt w:val="bullet"/>
      <w:lvlText w:val="✓"/>
      <w:lvlJc w:val="left"/>
      <w:pPr>
        <w:tabs>
          <w:tab w:val="num" w:pos="4320"/>
        </w:tabs>
        <w:ind w:left="4320" w:hanging="360"/>
      </w:pPr>
      <w:rPr>
        <w:rFonts w:ascii="MS Mincho" w:hAnsi="MS Mincho" w:hint="default"/>
      </w:rPr>
    </w:lvl>
    <w:lvl w:ilvl="6" w:tplc="8B502490" w:tentative="1">
      <w:start w:val="1"/>
      <w:numFmt w:val="bullet"/>
      <w:lvlText w:val="✓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FC42EE8" w:tentative="1">
      <w:start w:val="1"/>
      <w:numFmt w:val="bullet"/>
      <w:lvlText w:val="✓"/>
      <w:lvlJc w:val="left"/>
      <w:pPr>
        <w:tabs>
          <w:tab w:val="num" w:pos="5760"/>
        </w:tabs>
        <w:ind w:left="5760" w:hanging="360"/>
      </w:pPr>
      <w:rPr>
        <w:rFonts w:ascii="MS Mincho" w:hAnsi="MS Mincho" w:hint="default"/>
      </w:rPr>
    </w:lvl>
    <w:lvl w:ilvl="8" w:tplc="FDA2C47A" w:tentative="1">
      <w:start w:val="1"/>
      <w:numFmt w:val="bullet"/>
      <w:lvlText w:val="✓"/>
      <w:lvlJc w:val="left"/>
      <w:pPr>
        <w:tabs>
          <w:tab w:val="num" w:pos="6480"/>
        </w:tabs>
        <w:ind w:left="6480" w:hanging="360"/>
      </w:pPr>
      <w:rPr>
        <w:rFonts w:ascii="MS Mincho" w:hAnsi="MS Mincho" w:hint="default"/>
      </w:rPr>
    </w:lvl>
  </w:abstractNum>
  <w:abstractNum w:abstractNumId="6">
    <w:nsid w:val="4B5E0744"/>
    <w:multiLevelType w:val="hybridMultilevel"/>
    <w:tmpl w:val="D3FAD9CA"/>
    <w:lvl w:ilvl="0" w:tplc="BDD63B80">
      <w:start w:val="1"/>
      <w:numFmt w:val="bullet"/>
      <w:lvlText w:val="✓"/>
      <w:lvlJc w:val="left"/>
      <w:pPr>
        <w:tabs>
          <w:tab w:val="num" w:pos="720"/>
        </w:tabs>
        <w:ind w:left="720" w:hanging="360"/>
      </w:pPr>
      <w:rPr>
        <w:rFonts w:ascii="MS Mincho" w:hAnsi="MS Mincho" w:hint="default"/>
      </w:rPr>
    </w:lvl>
    <w:lvl w:ilvl="1" w:tplc="FDF08D22" w:tentative="1">
      <w:start w:val="1"/>
      <w:numFmt w:val="bullet"/>
      <w:lvlText w:val="✓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</w:rPr>
    </w:lvl>
    <w:lvl w:ilvl="2" w:tplc="CC2A0EA4" w:tentative="1">
      <w:start w:val="1"/>
      <w:numFmt w:val="bullet"/>
      <w:lvlText w:val="✓"/>
      <w:lvlJc w:val="left"/>
      <w:pPr>
        <w:tabs>
          <w:tab w:val="num" w:pos="2160"/>
        </w:tabs>
        <w:ind w:left="2160" w:hanging="360"/>
      </w:pPr>
      <w:rPr>
        <w:rFonts w:ascii="MS Mincho" w:hAnsi="MS Mincho" w:hint="default"/>
      </w:rPr>
    </w:lvl>
    <w:lvl w:ilvl="3" w:tplc="1448872E" w:tentative="1">
      <w:start w:val="1"/>
      <w:numFmt w:val="bullet"/>
      <w:lvlText w:val="✓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976A57D4" w:tentative="1">
      <w:start w:val="1"/>
      <w:numFmt w:val="bullet"/>
      <w:lvlText w:val="✓"/>
      <w:lvlJc w:val="left"/>
      <w:pPr>
        <w:tabs>
          <w:tab w:val="num" w:pos="3600"/>
        </w:tabs>
        <w:ind w:left="3600" w:hanging="360"/>
      </w:pPr>
      <w:rPr>
        <w:rFonts w:ascii="MS Mincho" w:hAnsi="MS Mincho" w:hint="default"/>
      </w:rPr>
    </w:lvl>
    <w:lvl w:ilvl="5" w:tplc="DBF4E392" w:tentative="1">
      <w:start w:val="1"/>
      <w:numFmt w:val="bullet"/>
      <w:lvlText w:val="✓"/>
      <w:lvlJc w:val="left"/>
      <w:pPr>
        <w:tabs>
          <w:tab w:val="num" w:pos="4320"/>
        </w:tabs>
        <w:ind w:left="4320" w:hanging="360"/>
      </w:pPr>
      <w:rPr>
        <w:rFonts w:ascii="MS Mincho" w:hAnsi="MS Mincho" w:hint="default"/>
      </w:rPr>
    </w:lvl>
    <w:lvl w:ilvl="6" w:tplc="1468362C" w:tentative="1">
      <w:start w:val="1"/>
      <w:numFmt w:val="bullet"/>
      <w:lvlText w:val="✓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82D0E842" w:tentative="1">
      <w:start w:val="1"/>
      <w:numFmt w:val="bullet"/>
      <w:lvlText w:val="✓"/>
      <w:lvlJc w:val="left"/>
      <w:pPr>
        <w:tabs>
          <w:tab w:val="num" w:pos="5760"/>
        </w:tabs>
        <w:ind w:left="5760" w:hanging="360"/>
      </w:pPr>
      <w:rPr>
        <w:rFonts w:ascii="MS Mincho" w:hAnsi="MS Mincho" w:hint="default"/>
      </w:rPr>
    </w:lvl>
    <w:lvl w:ilvl="8" w:tplc="DC64678E" w:tentative="1">
      <w:start w:val="1"/>
      <w:numFmt w:val="bullet"/>
      <w:lvlText w:val="✓"/>
      <w:lvlJc w:val="left"/>
      <w:pPr>
        <w:tabs>
          <w:tab w:val="num" w:pos="6480"/>
        </w:tabs>
        <w:ind w:left="6480" w:hanging="360"/>
      </w:pPr>
      <w:rPr>
        <w:rFonts w:ascii="MS Mincho" w:hAnsi="MS Mincho" w:hint="default"/>
      </w:rPr>
    </w:lvl>
  </w:abstractNum>
  <w:abstractNum w:abstractNumId="7">
    <w:nsid w:val="6DD96BF6"/>
    <w:multiLevelType w:val="hybridMultilevel"/>
    <w:tmpl w:val="293085C4"/>
    <w:lvl w:ilvl="0" w:tplc="34064912">
      <w:start w:val="1"/>
      <w:numFmt w:val="decimal"/>
      <w:lvlText w:val="%1."/>
      <w:lvlJc w:val="left"/>
      <w:pPr>
        <w:ind w:left="460" w:hanging="260"/>
      </w:pPr>
    </w:lvl>
    <w:lvl w:ilvl="1" w:tplc="8C40D586">
      <w:numFmt w:val="decimal"/>
      <w:lvlText w:val=""/>
      <w:lvlJc w:val="left"/>
    </w:lvl>
    <w:lvl w:ilvl="2" w:tplc="2244F432">
      <w:numFmt w:val="decimal"/>
      <w:lvlText w:val=""/>
      <w:lvlJc w:val="left"/>
    </w:lvl>
    <w:lvl w:ilvl="3" w:tplc="AF7828BA">
      <w:numFmt w:val="decimal"/>
      <w:lvlText w:val=""/>
      <w:lvlJc w:val="left"/>
    </w:lvl>
    <w:lvl w:ilvl="4" w:tplc="D1AA26E2">
      <w:numFmt w:val="decimal"/>
      <w:lvlText w:val=""/>
      <w:lvlJc w:val="left"/>
    </w:lvl>
    <w:lvl w:ilvl="5" w:tplc="12DA73AC">
      <w:numFmt w:val="decimal"/>
      <w:lvlText w:val=""/>
      <w:lvlJc w:val="left"/>
    </w:lvl>
    <w:lvl w:ilvl="6" w:tplc="1258F5C0">
      <w:numFmt w:val="decimal"/>
      <w:lvlText w:val=""/>
      <w:lvlJc w:val="left"/>
    </w:lvl>
    <w:lvl w:ilvl="7" w:tplc="8ADEDF72">
      <w:numFmt w:val="decimal"/>
      <w:lvlText w:val=""/>
      <w:lvlJc w:val="left"/>
    </w:lvl>
    <w:lvl w:ilvl="8" w:tplc="DC0436E4">
      <w:numFmt w:val="decimal"/>
      <w:lvlText w:val=""/>
      <w:lvlJc w:val="left"/>
    </w:lvl>
  </w:abstractNum>
  <w:num w:numId="1">
    <w:abstractNumId w:val="4"/>
  </w:num>
  <w:num w:numId="2">
    <w:abstractNumId w:val="7"/>
    <w:lvlOverride w:ilvl="0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6C05A9"/>
    <w:rsid w:val="00016FA5"/>
    <w:rsid w:val="001B763A"/>
    <w:rsid w:val="001D5101"/>
    <w:rsid w:val="002C12FA"/>
    <w:rsid w:val="002D0FA5"/>
    <w:rsid w:val="003229F8"/>
    <w:rsid w:val="003A12F7"/>
    <w:rsid w:val="00442852"/>
    <w:rsid w:val="004C0C02"/>
    <w:rsid w:val="00593C5E"/>
    <w:rsid w:val="0067024B"/>
    <w:rsid w:val="006C05A9"/>
    <w:rsid w:val="006D3BC8"/>
    <w:rsid w:val="00737564"/>
    <w:rsid w:val="007C27D8"/>
    <w:rsid w:val="00874360"/>
    <w:rsid w:val="00A14285"/>
    <w:rsid w:val="00CF4152"/>
    <w:rsid w:val="00CF5B19"/>
    <w:rsid w:val="00D63EBA"/>
    <w:rsid w:val="00D72AAA"/>
    <w:rsid w:val="00D96A9C"/>
    <w:rsid w:val="00E428B4"/>
    <w:rsid w:val="00FA73FF"/>
    <w:rsid w:val="00FE1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05A9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428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44285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link w:val="a5"/>
    <w:uiPriority w:val="1"/>
    <w:qFormat/>
    <w:rsid w:val="00D72AAA"/>
    <w:pPr>
      <w:spacing w:after="0" w:line="240" w:lineRule="auto"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D72A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67024B"/>
    <w:rPr>
      <w:b/>
      <w:bCs/>
    </w:rPr>
  </w:style>
  <w:style w:type="character" w:customStyle="1" w:styleId="a5">
    <w:name w:val="Без интервала Знак"/>
    <w:basedOn w:val="a0"/>
    <w:link w:val="a4"/>
    <w:uiPriority w:val="1"/>
    <w:locked/>
    <w:rsid w:val="0067024B"/>
    <w:rPr>
      <w:rFonts w:eastAsiaTheme="minorHAnsi"/>
      <w:lang w:eastAsia="en-US"/>
    </w:rPr>
  </w:style>
  <w:style w:type="paragraph" w:styleId="a8">
    <w:name w:val="List Paragraph"/>
    <w:basedOn w:val="a"/>
    <w:uiPriority w:val="34"/>
    <w:qFormat/>
    <w:rsid w:val="004C0C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31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56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4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00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99597">
          <w:marLeft w:val="547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027">
          <w:marLeft w:val="547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56089">
          <w:marLeft w:val="547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9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8</cp:revision>
  <cp:lastPrinted>2026-09-01T04:29:00Z</cp:lastPrinted>
  <dcterms:created xsi:type="dcterms:W3CDTF">2026-05-25T06:19:00Z</dcterms:created>
  <dcterms:modified xsi:type="dcterms:W3CDTF">2026-09-22T02:29:00Z</dcterms:modified>
</cp:coreProperties>
</file>